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77FA" w14:textId="4F1B2E29" w:rsidR="005C6640" w:rsidRPr="00E8458F" w:rsidRDefault="005C6640" w:rsidP="005C6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CONSTRUCTION EQUIPMENT EMISSIONS</w:t>
      </w:r>
      <w:r w:rsidR="00E8458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C6640" w:rsidRPr="005C6640" w14:paraId="182B465A" w14:textId="77777777" w:rsidTr="00BE117B">
        <w:tc>
          <w:tcPr>
            <w:tcW w:w="4788" w:type="dxa"/>
          </w:tcPr>
          <w:p w14:paraId="2397909B" w14:textId="422C7DBB" w:rsidR="005C6640" w:rsidRPr="005C6640" w:rsidRDefault="00EE4D8E" w:rsidP="005C6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(1-1-20) </w:t>
            </w:r>
            <w:r w:rsidR="005C6640" w:rsidRPr="005C6640">
              <w:rPr>
                <w:rFonts w:ascii="Times New Roman" w:eastAsia="Times New Roman" w:hAnsi="Times New Roman" w:cs="Times New Roman"/>
                <w:sz w:val="16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Rev. </w:t>
            </w:r>
            <w:r w:rsidR="005C6640">
              <w:rPr>
                <w:rFonts w:ascii="Times New Roman" w:eastAsia="Times New Roman" w:hAnsi="Times New Roman" w:cs="Times New Roman"/>
                <w:sz w:val="16"/>
                <w:szCs w:val="20"/>
              </w:rPr>
              <w:t>1-1</w:t>
            </w:r>
            <w:r w:rsidR="0027178B">
              <w:rPr>
                <w:rFonts w:ascii="Times New Roman" w:eastAsia="Times New Roman" w:hAnsi="Times New Roman" w:cs="Times New Roman"/>
                <w:sz w:val="16"/>
                <w:szCs w:val="20"/>
              </w:rPr>
              <w:t>8</w:t>
            </w:r>
            <w:r w:rsidR="005C6640">
              <w:rPr>
                <w:rFonts w:ascii="Times New Roman" w:eastAsia="Times New Roman" w:hAnsi="Times New Roman" w:cs="Times New Roman"/>
                <w:sz w:val="16"/>
                <w:szCs w:val="20"/>
              </w:rPr>
              <w:t>-2</w:t>
            </w:r>
            <w:r w:rsidR="0027178B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  <w:r w:rsidR="005C6640" w:rsidRPr="005C6640">
              <w:rPr>
                <w:rFonts w:ascii="Times New Roman" w:eastAsia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4788" w:type="dxa"/>
          </w:tcPr>
          <w:p w14:paraId="08935B89" w14:textId="5E4ECDE8" w:rsidR="005C6640" w:rsidRPr="005C6640" w:rsidRDefault="00C2440E" w:rsidP="005C6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SP1 G94</w:t>
            </w:r>
          </w:p>
        </w:tc>
      </w:tr>
    </w:tbl>
    <w:p w14:paraId="4F36AB48" w14:textId="77777777" w:rsidR="005C6640" w:rsidRPr="005C6640" w:rsidRDefault="005C6640" w:rsidP="005C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5D905" w14:textId="77777777" w:rsidR="005C6640" w:rsidRPr="005C6640" w:rsidRDefault="005C6640" w:rsidP="005C6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Reporting Requir</w:t>
      </w:r>
      <w:r w:rsidR="00DD6407">
        <w:rPr>
          <w:rFonts w:ascii="Times New Roman" w:eastAsia="Times New Roman" w:hAnsi="Times New Roman" w:cs="Times New Roman"/>
          <w:b/>
          <w:sz w:val="24"/>
          <w:szCs w:val="20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ments</w:t>
      </w:r>
    </w:p>
    <w:p w14:paraId="1B739C4A" w14:textId="77777777" w:rsidR="005C6640" w:rsidRDefault="005C6640" w:rsidP="002906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D3F85F2" w14:textId="3B38305B" w:rsidR="00290686" w:rsidRPr="00DD6407" w:rsidRDefault="00DD6407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>During construction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, within 60 days after the end of each calendar year, </w:t>
      </w:r>
      <w:r w:rsidRPr="00DD6407">
        <w:rPr>
          <w:rFonts w:ascii="Times New Roman" w:hAnsi="Times New Roman" w:cs="Times New Roman"/>
          <w:sz w:val="24"/>
          <w:szCs w:val="24"/>
        </w:rPr>
        <w:t xml:space="preserve">the Contractor 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shall submit to </w:t>
      </w:r>
      <w:r w:rsidRPr="00DD6407">
        <w:rPr>
          <w:rFonts w:ascii="Times New Roman" w:hAnsi="Times New Roman" w:cs="Times New Roman"/>
          <w:sz w:val="24"/>
          <w:szCs w:val="24"/>
        </w:rPr>
        <w:t>the Department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 a list of </w:t>
      </w:r>
      <w:r w:rsidR="00E34FB8">
        <w:rPr>
          <w:rFonts w:ascii="Times New Roman" w:hAnsi="Times New Roman" w:cs="Times New Roman"/>
          <w:sz w:val="24"/>
          <w:szCs w:val="24"/>
        </w:rPr>
        <w:t xml:space="preserve">nonroad </w:t>
      </w:r>
      <w:r w:rsidR="00BC076E">
        <w:rPr>
          <w:rFonts w:ascii="Times New Roman" w:hAnsi="Times New Roman" w:cs="Times New Roman"/>
          <w:sz w:val="24"/>
          <w:szCs w:val="24"/>
        </w:rPr>
        <w:t>diesel-powered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 construction equipment that was used for </w:t>
      </w:r>
      <w:r w:rsidRPr="00DD6407"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E34FB8">
        <w:rPr>
          <w:rFonts w:ascii="Times New Roman" w:hAnsi="Times New Roman" w:cs="Times New Roman"/>
          <w:sz w:val="24"/>
          <w:szCs w:val="24"/>
        </w:rPr>
        <w:t xml:space="preserve">work 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for </w:t>
      </w:r>
      <w:r w:rsidRPr="00DD6407">
        <w:rPr>
          <w:rFonts w:ascii="Times New Roman" w:hAnsi="Times New Roman" w:cs="Times New Roman"/>
          <w:sz w:val="24"/>
          <w:szCs w:val="24"/>
        </w:rPr>
        <w:t>more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 than 40</w:t>
      </w:r>
      <w:r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="00290686" w:rsidRPr="00DD6407">
        <w:rPr>
          <w:rFonts w:ascii="Times New Roman" w:hAnsi="Times New Roman" w:cs="Times New Roman"/>
          <w:sz w:val="24"/>
          <w:szCs w:val="24"/>
        </w:rPr>
        <w:t>hours during that calendar year. Such list shall be</w:t>
      </w:r>
      <w:r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submitted each year through </w:t>
      </w:r>
      <w:r w:rsidRPr="00DD6407">
        <w:rPr>
          <w:rFonts w:ascii="Times New Roman" w:hAnsi="Times New Roman" w:cs="Times New Roman"/>
          <w:sz w:val="24"/>
          <w:szCs w:val="24"/>
        </w:rPr>
        <w:t xml:space="preserve">the final </w:t>
      </w:r>
      <w:r w:rsidR="00516C9D">
        <w:rPr>
          <w:rFonts w:ascii="Times New Roman" w:hAnsi="Times New Roman" w:cs="Times New Roman"/>
          <w:sz w:val="24"/>
          <w:szCs w:val="24"/>
        </w:rPr>
        <w:t>acceptance</w:t>
      </w:r>
      <w:r w:rsidR="00516C9D"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Pr="00DD6407">
        <w:rPr>
          <w:rFonts w:ascii="Times New Roman" w:hAnsi="Times New Roman" w:cs="Times New Roman"/>
          <w:sz w:val="24"/>
          <w:szCs w:val="24"/>
        </w:rPr>
        <w:t>of the project.  T</w:t>
      </w:r>
      <w:r w:rsidR="00290686" w:rsidRPr="00DD6407">
        <w:rPr>
          <w:rFonts w:ascii="Times New Roman" w:hAnsi="Times New Roman" w:cs="Times New Roman"/>
          <w:sz w:val="24"/>
          <w:szCs w:val="24"/>
        </w:rPr>
        <w:t xml:space="preserve">he </w:t>
      </w:r>
      <w:r w:rsidRPr="00DD6407">
        <w:rPr>
          <w:rFonts w:ascii="Times New Roman" w:hAnsi="Times New Roman" w:cs="Times New Roman"/>
          <w:sz w:val="24"/>
          <w:szCs w:val="24"/>
        </w:rPr>
        <w:t xml:space="preserve">list shall be submitted on a form supplied by the Department and </w:t>
      </w:r>
      <w:r w:rsidR="00290686" w:rsidRPr="00DD6407">
        <w:rPr>
          <w:rFonts w:ascii="Times New Roman" w:hAnsi="Times New Roman" w:cs="Times New Roman"/>
          <w:sz w:val="24"/>
          <w:szCs w:val="24"/>
        </w:rPr>
        <w:t>shall include</w:t>
      </w:r>
      <w:r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="00290686" w:rsidRPr="00DD6407">
        <w:rPr>
          <w:rFonts w:ascii="Times New Roman" w:hAnsi="Times New Roman" w:cs="Times New Roman"/>
          <w:sz w:val="24"/>
          <w:szCs w:val="24"/>
        </w:rPr>
        <w:t>the following information for each applicable piece of non-road construction equipment</w:t>
      </w:r>
      <w:r w:rsidRPr="00DD6407">
        <w:rPr>
          <w:rFonts w:ascii="Times New Roman" w:hAnsi="Times New Roman" w:cs="Times New Roman"/>
          <w:sz w:val="24"/>
          <w:szCs w:val="24"/>
        </w:rPr>
        <w:t>:</w:t>
      </w:r>
    </w:p>
    <w:p w14:paraId="49025E32" w14:textId="77777777" w:rsidR="00DD6407" w:rsidRPr="00DD6407" w:rsidRDefault="00DD6407" w:rsidP="002906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AE4705D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equipment type and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manufacturer;</w:t>
      </w:r>
      <w:proofErr w:type="gramEnd"/>
    </w:p>
    <w:p w14:paraId="28B79593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engine manufacturer and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model;</w:t>
      </w:r>
      <w:proofErr w:type="gramEnd"/>
    </w:p>
    <w:p w14:paraId="25F1F08F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engine model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number;</w:t>
      </w:r>
      <w:proofErr w:type="gramEnd"/>
    </w:p>
    <w:p w14:paraId="4DA674B7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engine family name and model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year;</w:t>
      </w:r>
      <w:proofErr w:type="gramEnd"/>
    </w:p>
    <w:p w14:paraId="05D8775C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engine horsepower or </w:t>
      </w:r>
      <w:proofErr w:type="gramStart"/>
      <w:r w:rsidRPr="00DD6407">
        <w:rPr>
          <w:rFonts w:ascii="Times New Roman" w:hAnsi="Times New Roman" w:cs="Times New Roman"/>
          <w:sz w:val="24"/>
          <w:szCs w:val="24"/>
        </w:rPr>
        <w:t>kilowatts;</w:t>
      </w:r>
      <w:proofErr w:type="gramEnd"/>
    </w:p>
    <w:p w14:paraId="5C67C6F5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>engine serial number; and</w:t>
      </w:r>
    </w:p>
    <w:p w14:paraId="14488A3C" w14:textId="77777777" w:rsidR="00290686" w:rsidRPr="00DD6407" w:rsidRDefault="00290686" w:rsidP="00DD64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407">
        <w:rPr>
          <w:rFonts w:ascii="Times New Roman" w:hAnsi="Times New Roman" w:cs="Times New Roman"/>
          <w:sz w:val="24"/>
          <w:szCs w:val="24"/>
        </w:rPr>
        <w:t>engine EPA Tier number.</w:t>
      </w:r>
    </w:p>
    <w:p w14:paraId="3DEBE27C" w14:textId="77777777" w:rsidR="00DD6407" w:rsidRPr="00DD6407" w:rsidRDefault="00DD6407" w:rsidP="0029068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D5C7BDA" w14:textId="6114446C" w:rsidR="00DD6407" w:rsidRDefault="00290686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407">
        <w:rPr>
          <w:rFonts w:ascii="Times New Roman" w:hAnsi="Times New Roman" w:cs="Times New Roman"/>
          <w:sz w:val="24"/>
          <w:szCs w:val="24"/>
        </w:rPr>
        <w:t xml:space="preserve">The </w:t>
      </w:r>
      <w:r w:rsidR="00DD6407" w:rsidRPr="00DD6407">
        <w:rPr>
          <w:rFonts w:ascii="Times New Roman" w:hAnsi="Times New Roman" w:cs="Times New Roman"/>
          <w:sz w:val="24"/>
          <w:szCs w:val="24"/>
        </w:rPr>
        <w:t>s</w:t>
      </w:r>
      <w:r w:rsidRPr="00DD6407">
        <w:rPr>
          <w:rFonts w:ascii="Times New Roman" w:hAnsi="Times New Roman" w:cs="Times New Roman"/>
          <w:sz w:val="24"/>
          <w:szCs w:val="24"/>
        </w:rPr>
        <w:t>ubmittal shall include the Tier (</w:t>
      </w:r>
      <w:r w:rsidR="00516C9D">
        <w:rPr>
          <w:rFonts w:ascii="Times New Roman" w:hAnsi="Times New Roman" w:cs="Times New Roman"/>
          <w:sz w:val="24"/>
          <w:szCs w:val="24"/>
        </w:rPr>
        <w:t xml:space="preserve">0, </w:t>
      </w:r>
      <w:r w:rsidRPr="00DD6407">
        <w:rPr>
          <w:rFonts w:ascii="Times New Roman" w:hAnsi="Times New Roman" w:cs="Times New Roman"/>
          <w:sz w:val="24"/>
          <w:szCs w:val="24"/>
        </w:rPr>
        <w:t>1, 2, 3 or 4) Nonroad Exhaust Emission Standard that</w:t>
      </w:r>
      <w:r w:rsidR="00DD6407" w:rsidRPr="00DD6407">
        <w:rPr>
          <w:rFonts w:ascii="Times New Roman" w:hAnsi="Times New Roman" w:cs="Times New Roman"/>
          <w:sz w:val="24"/>
          <w:szCs w:val="24"/>
        </w:rPr>
        <w:t xml:space="preserve"> </w:t>
      </w:r>
      <w:r w:rsidRPr="00DD6407">
        <w:rPr>
          <w:rFonts w:ascii="Times New Roman" w:hAnsi="Times New Roman" w:cs="Times New Roman"/>
          <w:sz w:val="24"/>
          <w:szCs w:val="24"/>
        </w:rPr>
        <w:t>the equipment’s engine currently satisfies in accordance with EPA current standards.</w:t>
      </w:r>
      <w:r w:rsidR="00DD6407" w:rsidRPr="00DD6407">
        <w:rPr>
          <w:rFonts w:ascii="Times New Roman" w:hAnsi="Times New Roman" w:cs="Times New Roman"/>
          <w:sz w:val="24"/>
          <w:szCs w:val="24"/>
        </w:rPr>
        <w:t xml:space="preserve">  </w:t>
      </w:r>
      <w:r w:rsidRPr="00DD6407">
        <w:rPr>
          <w:rFonts w:ascii="Times New Roman" w:hAnsi="Times New Roman" w:cs="Times New Roman"/>
          <w:sz w:val="24"/>
          <w:szCs w:val="24"/>
        </w:rPr>
        <w:t>This list shall be updated and submitted annually.</w:t>
      </w:r>
      <w:r w:rsidRPr="00DD6407">
        <w:rPr>
          <w:rFonts w:ascii="Times New Roman" w:hAnsi="Times New Roman" w:cs="Times New Roman"/>
        </w:rPr>
        <w:t xml:space="preserve"> </w:t>
      </w:r>
    </w:p>
    <w:p w14:paraId="3F6485FC" w14:textId="34CDB5F3" w:rsidR="00516C9D" w:rsidRDefault="00516C9D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E3B9D4" w14:textId="7424C9EC" w:rsidR="00516C9D" w:rsidRPr="00C2440E" w:rsidRDefault="00516C9D" w:rsidP="0033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0E">
        <w:rPr>
          <w:rFonts w:ascii="Times New Roman" w:hAnsi="Times New Roman" w:cs="Times New Roman"/>
          <w:sz w:val="24"/>
          <w:szCs w:val="24"/>
        </w:rPr>
        <w:t xml:space="preserve">Failure to provide the </w:t>
      </w:r>
      <w:r w:rsidR="0033333E" w:rsidRPr="00C2440E">
        <w:rPr>
          <w:rFonts w:ascii="Times New Roman" w:hAnsi="Times New Roman" w:cs="Times New Roman"/>
          <w:sz w:val="24"/>
          <w:szCs w:val="24"/>
        </w:rPr>
        <w:t>equipment list</w:t>
      </w:r>
      <w:r w:rsidRPr="00C2440E">
        <w:rPr>
          <w:rFonts w:ascii="Times New Roman" w:hAnsi="Times New Roman" w:cs="Times New Roman"/>
          <w:sz w:val="24"/>
          <w:szCs w:val="24"/>
        </w:rPr>
        <w:t xml:space="preserve"> by the timeframe provided above may result in the Department</w:t>
      </w:r>
      <w:r w:rsidR="0033333E" w:rsidRPr="00C2440E">
        <w:rPr>
          <w:rFonts w:ascii="Times New Roman" w:hAnsi="Times New Roman" w:cs="Times New Roman"/>
          <w:sz w:val="24"/>
          <w:szCs w:val="24"/>
        </w:rPr>
        <w:t xml:space="preserve"> w</w:t>
      </w:r>
      <w:r w:rsidRPr="00C2440E">
        <w:rPr>
          <w:rFonts w:ascii="Times New Roman" w:hAnsi="Times New Roman" w:cs="Times New Roman"/>
          <w:sz w:val="24"/>
          <w:szCs w:val="24"/>
        </w:rPr>
        <w:t xml:space="preserve">ithholding money from the </w:t>
      </w:r>
      <w:r w:rsidR="00527A19" w:rsidRPr="00C2440E">
        <w:rPr>
          <w:rFonts w:ascii="Times New Roman" w:hAnsi="Times New Roman" w:cs="Times New Roman"/>
          <w:sz w:val="24"/>
          <w:szCs w:val="24"/>
        </w:rPr>
        <w:t>C</w:t>
      </w:r>
      <w:r w:rsidRPr="00C2440E">
        <w:rPr>
          <w:rFonts w:ascii="Times New Roman" w:hAnsi="Times New Roman" w:cs="Times New Roman"/>
          <w:sz w:val="24"/>
          <w:szCs w:val="24"/>
        </w:rPr>
        <w:t xml:space="preserve">ontractor </w:t>
      </w:r>
      <w:r w:rsidR="00506B81" w:rsidRPr="00C2440E">
        <w:rPr>
          <w:rFonts w:ascii="Times New Roman" w:hAnsi="Times New Roman" w:cs="Times New Roman"/>
          <w:sz w:val="24"/>
          <w:szCs w:val="24"/>
        </w:rPr>
        <w:t xml:space="preserve">due </w:t>
      </w:r>
      <w:r w:rsidRPr="00C2440E">
        <w:rPr>
          <w:rFonts w:ascii="Times New Roman" w:hAnsi="Times New Roman" w:cs="Times New Roman"/>
          <w:sz w:val="24"/>
          <w:szCs w:val="24"/>
        </w:rPr>
        <w:t>for work performed by that entity in the next partial payment until the necessary assurances are made consistent with this provision</w:t>
      </w:r>
      <w:r w:rsidR="0033333E" w:rsidRPr="00C2440E">
        <w:rPr>
          <w:rFonts w:ascii="Times New Roman" w:hAnsi="Times New Roman" w:cs="Times New Roman"/>
          <w:sz w:val="24"/>
          <w:szCs w:val="24"/>
        </w:rPr>
        <w:t>.</w:t>
      </w:r>
    </w:p>
    <w:p w14:paraId="000814A5" w14:textId="77777777" w:rsidR="00DD6407" w:rsidRPr="00BC076E" w:rsidRDefault="00DD6407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CA521" w14:textId="77777777" w:rsidR="00DD6407" w:rsidRPr="00BC076E" w:rsidRDefault="00BC076E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76E">
        <w:rPr>
          <w:rFonts w:ascii="Times New Roman" w:hAnsi="Times New Roman" w:cs="Times New Roman"/>
          <w:b/>
          <w:bCs/>
          <w:sz w:val="24"/>
          <w:szCs w:val="24"/>
        </w:rPr>
        <w:t>Minimum Tier Requirements</w:t>
      </w:r>
    </w:p>
    <w:p w14:paraId="6D27BCC0" w14:textId="77777777" w:rsidR="00BC076E" w:rsidRDefault="00BC076E" w:rsidP="00DD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6111F8" w14:textId="1E4E465F" w:rsidR="00BC076E" w:rsidRPr="00BC076E" w:rsidRDefault="0027178B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78B">
        <w:rPr>
          <w:rFonts w:ascii="Times New Roman" w:hAnsi="Times New Roman" w:cs="Times New Roman"/>
          <w:sz w:val="24"/>
          <w:szCs w:val="24"/>
        </w:rPr>
        <w:t>A minimum of fifty percent (50%) of the reported construction equipment used on the project must meet Tier 4 or Tier 4i requirements.</w:t>
      </w:r>
    </w:p>
    <w:p w14:paraId="372E5F8A" w14:textId="77777777" w:rsidR="00BC076E" w:rsidRDefault="00BC076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414CB" w14:textId="77777777" w:rsidR="004B517E" w:rsidRPr="004B517E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17E">
        <w:rPr>
          <w:rFonts w:ascii="Times New Roman" w:eastAsia="Times New Roman" w:hAnsi="Times New Roman" w:cs="Times New Roman"/>
          <w:b/>
          <w:bCs/>
          <w:sz w:val="24"/>
          <w:szCs w:val="24"/>
        </w:rPr>
        <w:t>Incentive</w:t>
      </w:r>
    </w:p>
    <w:p w14:paraId="626E532F" w14:textId="77777777" w:rsidR="004B517E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378FE" w14:textId="3834E2EE" w:rsidR="00506B81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Department will pay a 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>Fifty Thousand and 0/100 Dollars ($50,000.00)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incentive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516C9D">
        <w:rPr>
          <w:rFonts w:ascii="Times New Roman" w:eastAsia="Times New Roman" w:hAnsi="Times New Roman" w:cs="Times New Roman"/>
          <w:sz w:val="24"/>
          <w:szCs w:val="24"/>
        </w:rPr>
        <w:t>C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>ontractor if, at the conclusion of the project</w:t>
      </w:r>
      <w:r>
        <w:rPr>
          <w:rFonts w:ascii="Times New Roman" w:eastAsia="Times New Roman" w:hAnsi="Times New Roman" w:cs="Times New Roman"/>
          <w:sz w:val="24"/>
          <w:szCs w:val="24"/>
        </w:rPr>
        <w:t>, each calendar year's report reflects that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B81">
        <w:rPr>
          <w:rFonts w:ascii="Times New Roman" w:eastAsia="Times New Roman" w:hAnsi="Times New Roman" w:cs="Times New Roman"/>
          <w:sz w:val="24"/>
          <w:szCs w:val="24"/>
        </w:rPr>
        <w:t>both items below were accomplished:</w:t>
      </w:r>
    </w:p>
    <w:p w14:paraId="5F2EDF7E" w14:textId="45F45CFC" w:rsidR="00506B81" w:rsidRPr="00FF6056" w:rsidRDefault="00506B81" w:rsidP="00FF60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 xml:space="preserve">ore than </w:t>
      </w:r>
      <w:r w:rsidR="009666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516BAB">
        <w:rPr>
          <w:rFonts w:ascii="Times New Roman" w:eastAsia="Times New Roman" w:hAnsi="Times New Roman" w:cs="Times New Roman"/>
          <w:sz w:val="24"/>
          <w:szCs w:val="24"/>
        </w:rPr>
        <w:t>eventy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-five percent (</w:t>
      </w:r>
      <w:r w:rsidR="002717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53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 xml:space="preserve">%) of the total number of pieces of </w:t>
      </w:r>
      <w:r w:rsidR="004B517E" w:rsidRPr="00FF6056">
        <w:rPr>
          <w:rFonts w:ascii="Times New Roman" w:eastAsia="Times New Roman" w:hAnsi="Times New Roman" w:cs="Times New Roman"/>
          <w:sz w:val="24"/>
          <w:szCs w:val="24"/>
        </w:rPr>
        <w:t xml:space="preserve">applicable 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construction equipment used on the project meets Tier 4 Final requirements</w:t>
      </w:r>
      <w:r w:rsidR="002344EA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</w:p>
    <w:p w14:paraId="3D7A2F0E" w14:textId="75BD57AF" w:rsidR="004B517E" w:rsidRPr="00FF6056" w:rsidRDefault="00506B81" w:rsidP="00FF60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ess than twenty-five percent (25</w:t>
      </w:r>
      <w:r w:rsidR="000253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 xml:space="preserve">%) of the total number of pieces of </w:t>
      </w:r>
      <w:r w:rsidR="004B517E" w:rsidRPr="00FF6056">
        <w:rPr>
          <w:rFonts w:ascii="Times New Roman" w:eastAsia="Times New Roman" w:hAnsi="Times New Roman" w:cs="Times New Roman"/>
          <w:sz w:val="24"/>
          <w:szCs w:val="24"/>
        </w:rPr>
        <w:t xml:space="preserve">applicable </w:t>
      </w:r>
      <w:r w:rsidR="00290686" w:rsidRPr="00FF6056">
        <w:rPr>
          <w:rFonts w:ascii="Times New Roman" w:eastAsia="Times New Roman" w:hAnsi="Times New Roman" w:cs="Times New Roman"/>
          <w:sz w:val="24"/>
          <w:szCs w:val="24"/>
        </w:rPr>
        <w:t>construction equipment used on the project is categorized as Tier 0 or 1.</w:t>
      </w:r>
    </w:p>
    <w:p w14:paraId="0FE74717" w14:textId="77777777" w:rsidR="00C2440E" w:rsidRDefault="00C2440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9A853" w14:textId="20D7BFD6" w:rsidR="004B517E" w:rsidRPr="00FF6056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056">
        <w:rPr>
          <w:rFonts w:ascii="Times New Roman" w:eastAsia="Times New Roman" w:hAnsi="Times New Roman" w:cs="Times New Roman"/>
          <w:b/>
          <w:bCs/>
          <w:sz w:val="24"/>
          <w:szCs w:val="24"/>
        </w:rPr>
        <w:t>Exclusions</w:t>
      </w:r>
    </w:p>
    <w:p w14:paraId="378B3645" w14:textId="77777777" w:rsidR="004B517E" w:rsidRPr="004B517E" w:rsidRDefault="004B517E" w:rsidP="00BC0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DBECB" w14:textId="107304B8" w:rsidR="004B517E" w:rsidRDefault="00083ED7" w:rsidP="00083ED7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piece of applicable </w:t>
      </w:r>
      <w:r w:rsidR="00290686">
        <w:rPr>
          <w:rFonts w:ascii="Times New Roman" w:eastAsia="Times New Roman" w:hAnsi="Times New Roman" w:cs="Times New Roman"/>
          <w:sz w:val="24"/>
          <w:szCs w:val="24"/>
        </w:rPr>
        <w:t xml:space="preserve">construction 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 xml:space="preserve">equipment operated by 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 xml:space="preserve">DBE firms (federally funded projects) or MBE/WBE firms (state funded projects) </w:t>
      </w:r>
      <w:r w:rsidR="00290686" w:rsidRPr="00593BC4">
        <w:rPr>
          <w:rFonts w:ascii="Times New Roman" w:eastAsia="Times New Roman" w:hAnsi="Times New Roman" w:cs="Times New Roman"/>
          <w:sz w:val="24"/>
          <w:szCs w:val="24"/>
        </w:rPr>
        <w:t>may be excluded from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Reporting Requirements and Minimum Tier Requirements sections above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>, provided the applicable piece of equip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 xml:space="preserve"> meets at least the Tier 1 requirements.  </w:t>
      </w:r>
      <w:r>
        <w:rPr>
          <w:rFonts w:ascii="Times New Roman" w:eastAsia="Times New Roman" w:hAnsi="Times New Roman" w:cs="Times New Roman"/>
          <w:sz w:val="24"/>
          <w:szCs w:val="24"/>
        </w:rPr>
        <w:t>However, t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 xml:space="preserve">o be eligible for the incentive, the </w:t>
      </w:r>
      <w:r w:rsidR="00506B81">
        <w:rPr>
          <w:rFonts w:ascii="Times New Roman" w:eastAsia="Times New Roman" w:hAnsi="Times New Roman" w:cs="Times New Roman"/>
          <w:sz w:val="24"/>
          <w:szCs w:val="24"/>
        </w:rPr>
        <w:t>C</w:t>
      </w:r>
      <w:r w:rsidR="004B517E">
        <w:rPr>
          <w:rFonts w:ascii="Times New Roman" w:eastAsia="Times New Roman" w:hAnsi="Times New Roman" w:cs="Times New Roman"/>
          <w:sz w:val="24"/>
          <w:szCs w:val="24"/>
        </w:rPr>
        <w:t>ontractor must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clude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these firms' applicable construction equipment in the percentage calculations provided in the Incentive section above.</w:t>
      </w:r>
    </w:p>
    <w:p w14:paraId="534C8048" w14:textId="38E2263E" w:rsidR="0027178B" w:rsidRPr="0027178B" w:rsidRDefault="00083ED7" w:rsidP="00271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Regardless of Tier level, cranes are subject to the Reporting Requirements section above.</w:t>
      </w:r>
      <w:r w:rsidR="00506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BC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However, any crane may be excluded from the calculations provided under the Minimum Tier Requirements and Incentive sections above,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provided 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crane meets Tier 1 or higher requirements.  </w:t>
      </w:r>
    </w:p>
    <w:p w14:paraId="7C025A9C" w14:textId="77777777" w:rsidR="00290686" w:rsidRDefault="00290686" w:rsidP="0027178B">
      <w:pPr>
        <w:spacing w:after="0"/>
      </w:pPr>
    </w:p>
    <w:sectPr w:rsidR="00290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BF1A" w14:textId="77777777" w:rsidR="00EF32B3" w:rsidRDefault="00EF32B3" w:rsidP="00290686">
      <w:pPr>
        <w:spacing w:after="0" w:line="240" w:lineRule="auto"/>
      </w:pPr>
      <w:r>
        <w:separator/>
      </w:r>
    </w:p>
  </w:endnote>
  <w:endnote w:type="continuationSeparator" w:id="0">
    <w:p w14:paraId="07602CB1" w14:textId="77777777" w:rsidR="00EF32B3" w:rsidRDefault="00EF32B3" w:rsidP="0029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DF96" w14:textId="77777777" w:rsidR="00EF32B3" w:rsidRDefault="00EF32B3" w:rsidP="00290686">
      <w:pPr>
        <w:spacing w:after="0" w:line="240" w:lineRule="auto"/>
      </w:pPr>
      <w:r>
        <w:separator/>
      </w:r>
    </w:p>
  </w:footnote>
  <w:footnote w:type="continuationSeparator" w:id="0">
    <w:p w14:paraId="641DA3CD" w14:textId="77777777" w:rsidR="00EF32B3" w:rsidRDefault="00EF32B3" w:rsidP="0029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53EFA"/>
    <w:multiLevelType w:val="hybridMultilevel"/>
    <w:tmpl w:val="2108A5A8"/>
    <w:lvl w:ilvl="0" w:tplc="2F7AE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C42EC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C82D35A">
      <w:start w:val="1"/>
      <w:numFmt w:val="lowerRoman"/>
      <w:lvlText w:val="%3."/>
      <w:lvlJc w:val="left"/>
      <w:pPr>
        <w:ind w:left="2250" w:hanging="180"/>
      </w:pPr>
      <w:rPr>
        <w:rFonts w:ascii="Times New Roman" w:hAnsi="Times New Roman" w:cs="Times New Roman" w:hint="default"/>
      </w:rPr>
    </w:lvl>
    <w:lvl w:ilvl="3" w:tplc="B038E6D6">
      <w:start w:val="1"/>
      <w:numFmt w:val="decimal"/>
      <w:lvlText w:val="%4."/>
      <w:lvlJc w:val="left"/>
      <w:pPr>
        <w:ind w:left="2880" w:hanging="360"/>
      </w:pPr>
    </w:lvl>
    <w:lvl w:ilvl="4" w:tplc="340C0316">
      <w:start w:val="1"/>
      <w:numFmt w:val="lowerLetter"/>
      <w:lvlText w:val="%5."/>
      <w:lvlJc w:val="left"/>
      <w:pPr>
        <w:ind w:left="3600" w:hanging="360"/>
      </w:pPr>
    </w:lvl>
    <w:lvl w:ilvl="5" w:tplc="9C62042A">
      <w:start w:val="1"/>
      <w:numFmt w:val="lowerRoman"/>
      <w:lvlText w:val="%6."/>
      <w:lvlJc w:val="right"/>
      <w:pPr>
        <w:ind w:left="4320" w:hanging="180"/>
      </w:pPr>
    </w:lvl>
    <w:lvl w:ilvl="6" w:tplc="F6CEFE60">
      <w:start w:val="1"/>
      <w:numFmt w:val="decimal"/>
      <w:lvlText w:val="%7."/>
      <w:lvlJc w:val="left"/>
      <w:pPr>
        <w:ind w:left="5040" w:hanging="360"/>
      </w:pPr>
    </w:lvl>
    <w:lvl w:ilvl="7" w:tplc="4BAEB3E6">
      <w:start w:val="1"/>
      <w:numFmt w:val="lowerLetter"/>
      <w:lvlText w:val="%8."/>
      <w:lvlJc w:val="left"/>
      <w:pPr>
        <w:ind w:left="5760" w:hanging="360"/>
      </w:pPr>
    </w:lvl>
    <w:lvl w:ilvl="8" w:tplc="31FE37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618"/>
    <w:multiLevelType w:val="hybridMultilevel"/>
    <w:tmpl w:val="F8BCF3E6"/>
    <w:lvl w:ilvl="0" w:tplc="630071F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211E"/>
    <w:multiLevelType w:val="hybridMultilevel"/>
    <w:tmpl w:val="51B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772D"/>
    <w:multiLevelType w:val="hybridMultilevel"/>
    <w:tmpl w:val="F472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F2FAB"/>
    <w:multiLevelType w:val="hybridMultilevel"/>
    <w:tmpl w:val="F6280978"/>
    <w:lvl w:ilvl="0" w:tplc="459E0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F2950"/>
    <w:multiLevelType w:val="hybridMultilevel"/>
    <w:tmpl w:val="59A6B0D6"/>
    <w:lvl w:ilvl="0" w:tplc="2F7AE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C42EC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C82D35A">
      <w:start w:val="1"/>
      <w:numFmt w:val="lowerRoman"/>
      <w:lvlText w:val="%3."/>
      <w:lvlJc w:val="left"/>
      <w:pPr>
        <w:ind w:left="2250" w:hanging="180"/>
      </w:pPr>
      <w:rPr>
        <w:rFonts w:ascii="Times New Roman" w:hAnsi="Times New Roman" w:cs="Times New Roman" w:hint="default"/>
      </w:rPr>
    </w:lvl>
    <w:lvl w:ilvl="3" w:tplc="B038E6D6">
      <w:start w:val="1"/>
      <w:numFmt w:val="decimal"/>
      <w:lvlText w:val="%4."/>
      <w:lvlJc w:val="left"/>
      <w:pPr>
        <w:ind w:left="2880" w:hanging="360"/>
      </w:pPr>
    </w:lvl>
    <w:lvl w:ilvl="4" w:tplc="340C0316">
      <w:start w:val="1"/>
      <w:numFmt w:val="lowerLetter"/>
      <w:lvlText w:val="%5."/>
      <w:lvlJc w:val="left"/>
      <w:pPr>
        <w:ind w:left="3600" w:hanging="360"/>
      </w:pPr>
    </w:lvl>
    <w:lvl w:ilvl="5" w:tplc="9C62042A">
      <w:start w:val="1"/>
      <w:numFmt w:val="lowerRoman"/>
      <w:lvlText w:val="%6."/>
      <w:lvlJc w:val="right"/>
      <w:pPr>
        <w:ind w:left="4320" w:hanging="180"/>
      </w:pPr>
    </w:lvl>
    <w:lvl w:ilvl="6" w:tplc="F6CEFE60">
      <w:start w:val="1"/>
      <w:numFmt w:val="decimal"/>
      <w:lvlText w:val="%7."/>
      <w:lvlJc w:val="left"/>
      <w:pPr>
        <w:ind w:left="5040" w:hanging="360"/>
      </w:pPr>
    </w:lvl>
    <w:lvl w:ilvl="7" w:tplc="4BAEB3E6">
      <w:start w:val="1"/>
      <w:numFmt w:val="lowerLetter"/>
      <w:lvlText w:val="%8."/>
      <w:lvlJc w:val="left"/>
      <w:pPr>
        <w:ind w:left="5760" w:hanging="360"/>
      </w:pPr>
    </w:lvl>
    <w:lvl w:ilvl="8" w:tplc="31FE37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86"/>
    <w:rsid w:val="000253B5"/>
    <w:rsid w:val="00083ED7"/>
    <w:rsid w:val="002344EA"/>
    <w:rsid w:val="00250D3F"/>
    <w:rsid w:val="0027178B"/>
    <w:rsid w:val="00290686"/>
    <w:rsid w:val="0033333E"/>
    <w:rsid w:val="004B517E"/>
    <w:rsid w:val="00500B63"/>
    <w:rsid w:val="00506B81"/>
    <w:rsid w:val="00516BAB"/>
    <w:rsid w:val="00516C9D"/>
    <w:rsid w:val="00527A19"/>
    <w:rsid w:val="005C6640"/>
    <w:rsid w:val="009666A8"/>
    <w:rsid w:val="009C1474"/>
    <w:rsid w:val="00BC076E"/>
    <w:rsid w:val="00BE5088"/>
    <w:rsid w:val="00C2440E"/>
    <w:rsid w:val="00D03741"/>
    <w:rsid w:val="00DD6407"/>
    <w:rsid w:val="00DF5EBE"/>
    <w:rsid w:val="00E30E93"/>
    <w:rsid w:val="00E3242A"/>
    <w:rsid w:val="00E34FB8"/>
    <w:rsid w:val="00E8458F"/>
    <w:rsid w:val="00EA76AE"/>
    <w:rsid w:val="00EE4D8E"/>
    <w:rsid w:val="00EF32B3"/>
    <w:rsid w:val="00FC42A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8ACD"/>
  <w15:chartTrackingRefBased/>
  <w15:docId w15:val="{F3EBC350-83D2-489A-880B-E7C3600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06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6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68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6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C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CONSTRUCTION EQUIPMENT EMISSIONS</Provision>
    <Geotech_x0020_Reference xmlns="1db4f43e-251b-4c91-b1c3-46929b1fad45">false</Geotech_x0020_Reference>
    <No_x002e_ xmlns="1db4f43e-251b-4c91-b1c3-46929b1fad45">SP01G</No_x002e_>
    <Provision_x0020_Number xmlns="1db4f43e-251b-4c91-b1c3-46929b1fad45">SP01 G094</Provision_x0020_Number>
    <Let_x0020_Date xmlns="1db4f43e-251b-4c91-b1c3-46929b1fad45">2022-01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00151E3-AF0C-4AAD-B6D2-DA1E3776678C}"/>
</file>

<file path=customXml/itemProps2.xml><?xml version="1.0" encoding="utf-8"?>
<ds:datastoreItem xmlns:ds="http://schemas.openxmlformats.org/officeDocument/2006/customXml" ds:itemID="{41C41CCE-2955-474A-B130-52F13A3F4DE9}"/>
</file>

<file path=customXml/itemProps3.xml><?xml version="1.0" encoding="utf-8"?>
<ds:datastoreItem xmlns:ds="http://schemas.openxmlformats.org/officeDocument/2006/customXml" ds:itemID="{7989E2DC-EE0B-4BDB-9DE0-B394685661A7}"/>
</file>

<file path=customXml/itemProps4.xml><?xml version="1.0" encoding="utf-8"?>
<ds:datastoreItem xmlns:ds="http://schemas.openxmlformats.org/officeDocument/2006/customXml" ds:itemID="{D83CF356-3E8B-49CB-BBEF-262E26C37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</dc:title>
  <dc:subject/>
  <dc:creator>Rodger D. Rochelle</dc:creator>
  <cp:keywords/>
  <dc:description/>
  <cp:lastModifiedBy>Penny, Lisa E</cp:lastModifiedBy>
  <cp:revision>8</cp:revision>
  <cp:lastPrinted>2019-10-28T12:33:00Z</cp:lastPrinted>
  <dcterms:created xsi:type="dcterms:W3CDTF">2020-05-22T17:45:00Z</dcterms:created>
  <dcterms:modified xsi:type="dcterms:W3CDTF">2022-03-23T20:05:00Z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22100</vt:r8>
  </property>
</Properties>
</file>